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BC" w:rsidRDefault="00A214BC" w:rsidP="00665162">
      <w:pPr>
        <w:jc w:val="center"/>
        <w:rPr>
          <w:rFonts w:ascii="Times New Roman" w:hAnsi="Times New Roman" w:cs="Times New Roman"/>
          <w:b/>
          <w:sz w:val="32"/>
        </w:rPr>
      </w:pPr>
    </w:p>
    <w:p w:rsidR="00D866D3" w:rsidRPr="00D866D3" w:rsidRDefault="00D866D3" w:rsidP="0066516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866D3">
        <w:rPr>
          <w:rFonts w:ascii="Times New Roman" w:hAnsi="Times New Roman" w:cs="Times New Roman"/>
          <w:b/>
          <w:sz w:val="32"/>
        </w:rPr>
        <w:t>О техническом состоянии сетей, в том числе:</w:t>
      </w:r>
    </w:p>
    <w:p w:rsidR="00D866D3" w:rsidRDefault="00D866D3" w:rsidP="0066516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81F77" w:rsidRPr="00D866D3" w:rsidRDefault="00C47637" w:rsidP="006651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866D3">
        <w:rPr>
          <w:rFonts w:ascii="Times New Roman" w:hAnsi="Times New Roman" w:cs="Times New Roman"/>
          <w:b/>
          <w:i/>
          <w:sz w:val="28"/>
        </w:rPr>
        <w:t>Сводные данные об аварийных отключения</w:t>
      </w:r>
      <w:r w:rsidR="00665162" w:rsidRPr="00D866D3">
        <w:rPr>
          <w:rFonts w:ascii="Times New Roman" w:hAnsi="Times New Roman" w:cs="Times New Roman"/>
          <w:b/>
          <w:i/>
          <w:sz w:val="28"/>
        </w:rPr>
        <w:t>х</w:t>
      </w:r>
      <w:r w:rsidRPr="00D866D3">
        <w:rPr>
          <w:rFonts w:ascii="Times New Roman" w:hAnsi="Times New Roman" w:cs="Times New Roman"/>
          <w:b/>
          <w:i/>
          <w:sz w:val="28"/>
        </w:rPr>
        <w:t xml:space="preserve">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</w:t>
      </w:r>
    </w:p>
    <w:p w:rsidR="00665162" w:rsidRPr="00665162" w:rsidRDefault="00665162" w:rsidP="0066516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65162">
        <w:rPr>
          <w:rFonts w:ascii="Times New Roman" w:hAnsi="Times New Roman" w:cs="Times New Roman"/>
          <w:sz w:val="28"/>
        </w:rPr>
        <w:t>Аварийных отключения электрооборудования в сетях ООО «</w:t>
      </w:r>
      <w:r w:rsidR="00A214BC">
        <w:rPr>
          <w:rFonts w:ascii="Times New Roman" w:hAnsi="Times New Roman" w:cs="Times New Roman"/>
          <w:sz w:val="28"/>
        </w:rPr>
        <w:t>Тринзит-2000</w:t>
      </w:r>
      <w:r w:rsidRPr="00665162">
        <w:rPr>
          <w:rFonts w:ascii="Times New Roman" w:hAnsi="Times New Roman" w:cs="Times New Roman"/>
          <w:sz w:val="28"/>
        </w:rPr>
        <w:t>» за 2016 г. зафиксировано не было</w:t>
      </w:r>
    </w:p>
    <w:p w:rsidR="00D866D3" w:rsidRDefault="00D866D3" w:rsidP="00665162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665162" w:rsidRPr="00D866D3" w:rsidRDefault="00665162" w:rsidP="00665162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D866D3">
        <w:rPr>
          <w:rFonts w:ascii="Times New Roman" w:hAnsi="Times New Roman" w:cs="Times New Roman"/>
          <w:b/>
          <w:i/>
          <w:sz w:val="28"/>
        </w:rPr>
        <w:t>Об объеме недопоставленной в результате аварийных отключений электроэнергии.</w:t>
      </w:r>
    </w:p>
    <w:p w:rsidR="00665162" w:rsidRPr="00665162" w:rsidRDefault="00665162" w:rsidP="0066516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65162">
        <w:rPr>
          <w:rFonts w:ascii="Times New Roman" w:hAnsi="Times New Roman" w:cs="Times New Roman"/>
          <w:sz w:val="28"/>
        </w:rPr>
        <w:t xml:space="preserve">В связи с отсутствием аварий, </w:t>
      </w:r>
      <w:proofErr w:type="spellStart"/>
      <w:r w:rsidRPr="00665162">
        <w:rPr>
          <w:rFonts w:ascii="Times New Roman" w:hAnsi="Times New Roman" w:cs="Times New Roman"/>
          <w:sz w:val="28"/>
        </w:rPr>
        <w:t>недоотпуска</w:t>
      </w:r>
      <w:proofErr w:type="spellEnd"/>
      <w:r w:rsidRPr="00665162">
        <w:rPr>
          <w:rFonts w:ascii="Times New Roman" w:hAnsi="Times New Roman" w:cs="Times New Roman"/>
          <w:sz w:val="28"/>
        </w:rPr>
        <w:t xml:space="preserve"> электроэнергии в линиях электропередач и оборудовании, принадлежащим ООО «</w:t>
      </w:r>
      <w:r w:rsidR="00A214BC">
        <w:rPr>
          <w:rFonts w:ascii="Times New Roman" w:hAnsi="Times New Roman" w:cs="Times New Roman"/>
          <w:sz w:val="28"/>
        </w:rPr>
        <w:t>Транзит-2000</w:t>
      </w:r>
      <w:r w:rsidRPr="0066516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</w:t>
      </w:r>
      <w:r w:rsidRPr="00665162">
        <w:rPr>
          <w:rFonts w:ascii="Times New Roman" w:hAnsi="Times New Roman" w:cs="Times New Roman"/>
          <w:sz w:val="28"/>
        </w:rPr>
        <w:t>2016 года зафиксировано не было.</w:t>
      </w:r>
    </w:p>
    <w:sectPr w:rsidR="00665162" w:rsidRPr="0066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7"/>
    <w:rsid w:val="002F7BE1"/>
    <w:rsid w:val="00665162"/>
    <w:rsid w:val="00781F77"/>
    <w:rsid w:val="00A214BC"/>
    <w:rsid w:val="00B12D87"/>
    <w:rsid w:val="00C47637"/>
    <w:rsid w:val="00D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DF290-B6F5-4031-BCE9-C306F912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5EAF78FC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НЭСК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n.sinkina</dc:creator>
  <cp:keywords/>
  <dc:description/>
  <cp:lastModifiedBy>Анна Гусева</cp:lastModifiedBy>
  <cp:revision>3</cp:revision>
  <dcterms:created xsi:type="dcterms:W3CDTF">2016-12-29T04:35:00Z</dcterms:created>
  <dcterms:modified xsi:type="dcterms:W3CDTF">2017-03-24T11:18:00Z</dcterms:modified>
</cp:coreProperties>
</file>